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B3" w:rsidRPr="005B7EB3" w:rsidRDefault="005B7EB3" w:rsidP="005B7EB3">
      <w:pPr>
        <w:spacing w:before="0" w:after="0" w:line="360" w:lineRule="auto"/>
        <w:jc w:val="both"/>
        <w:rPr>
          <w:rFonts w:ascii="Arial" w:eastAsia="DengXian" w:hAnsi="Arial" w:cs="Arial"/>
          <w:b/>
          <w:sz w:val="22"/>
          <w:szCs w:val="22"/>
          <w:lang w:val="de-DE" w:eastAsia="zh-CN" w:bidi="ar-SA"/>
        </w:rPr>
      </w:pPr>
      <w:r w:rsidRPr="005B7EB3">
        <w:rPr>
          <w:rFonts w:ascii="Arial" w:eastAsia="DengXian" w:hAnsi="Arial" w:cs="Arial"/>
          <w:b/>
          <w:sz w:val="22"/>
          <w:szCs w:val="22"/>
          <w:lang w:val="de-DE" w:eastAsia="zh-CN" w:bidi="ar-SA"/>
        </w:rPr>
        <w:t>Übersicht über die Lehrkräfte an Pflegeschulen</w:t>
      </w:r>
    </w:p>
    <w:tbl>
      <w:tblPr>
        <w:tblStyle w:val="Tabellenraster7"/>
        <w:tblW w:w="0" w:type="auto"/>
        <w:tblLayout w:type="fixed"/>
        <w:tblLook w:val="04A0" w:firstRow="1" w:lastRow="0" w:firstColumn="1" w:lastColumn="0" w:noHBand="0" w:noVBand="1"/>
      </w:tblPr>
      <w:tblGrid>
        <w:gridCol w:w="562"/>
        <w:gridCol w:w="2410"/>
        <w:gridCol w:w="1559"/>
        <w:gridCol w:w="1559"/>
        <w:gridCol w:w="1560"/>
        <w:gridCol w:w="2977"/>
        <w:gridCol w:w="921"/>
        <w:gridCol w:w="921"/>
        <w:gridCol w:w="1808"/>
      </w:tblGrid>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Nr.</w:t>
            </w:r>
          </w:p>
        </w:tc>
        <w:tc>
          <w:tcPr>
            <w:tcW w:w="3969" w:type="dxa"/>
            <w:gridSpan w:val="2"/>
          </w:tcPr>
          <w:p w:rsidR="005B7EB3" w:rsidRPr="005B7EB3" w:rsidRDefault="005B7EB3" w:rsidP="005B7EB3">
            <w:pPr>
              <w:spacing w:before="0" w:after="0" w:line="240" w:lineRule="auto"/>
              <w:jc w:val="both"/>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Angaben zur Lehrkraft</w:t>
            </w:r>
          </w:p>
        </w:tc>
        <w:tc>
          <w:tcPr>
            <w:tcW w:w="3119" w:type="dxa"/>
            <w:gridSpan w:val="2"/>
          </w:tcPr>
          <w:p w:rsidR="005B7EB3" w:rsidRPr="005B7EB3" w:rsidRDefault="005B7EB3" w:rsidP="005B7EB3">
            <w:pPr>
              <w:spacing w:before="0" w:after="0" w:line="240" w:lineRule="auto"/>
              <w:jc w:val="both"/>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Art des Anstellungsverhältnisses</w:t>
            </w: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Arbeitszeit</w:t>
            </w:r>
          </w:p>
        </w:tc>
        <w:tc>
          <w:tcPr>
            <w:tcW w:w="3650" w:type="dxa"/>
            <w:gridSpan w:val="3"/>
          </w:tcPr>
          <w:p w:rsidR="005B7EB3" w:rsidRPr="005B7EB3" w:rsidRDefault="005B7EB3" w:rsidP="005B7EB3">
            <w:pPr>
              <w:spacing w:before="0" w:after="0" w:line="240" w:lineRule="auto"/>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 xml:space="preserve">Unterrichtseinsatz </w:t>
            </w: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Vor- und Nachname</w:t>
            </w: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Geburtsdatum</w:t>
            </w:r>
          </w:p>
        </w:tc>
        <w:tc>
          <w:tcPr>
            <w:tcW w:w="1559" w:type="dxa"/>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hauptberuflich</w:t>
            </w:r>
          </w:p>
        </w:tc>
        <w:tc>
          <w:tcPr>
            <w:tcW w:w="1560" w:type="dxa"/>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nebenberuflich</w:t>
            </w: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tatsächliche Stundenzahl der Unterrichtstätigkeit</w:t>
            </w: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Theorie</w:t>
            </w:r>
          </w:p>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Praxis</w:t>
            </w: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Praxisbegleitung</w:t>
            </w:r>
          </w:p>
        </w:tc>
      </w:tr>
      <w:tr w:rsidR="005B7EB3" w:rsidRPr="005B7EB3" w:rsidTr="005267E0">
        <w:trPr>
          <w:trHeight w:val="51"/>
        </w:trPr>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01</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ab/>
            </w: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02</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03</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04</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05</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06</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07</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08</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09</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10</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11</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12</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13</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14</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15</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16</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17</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18</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19</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20</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21</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22</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23</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24</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25</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26</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27</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28</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29</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r w:rsidR="005B7EB3" w:rsidRPr="005B7EB3" w:rsidTr="005267E0">
        <w:tc>
          <w:tcPr>
            <w:tcW w:w="562" w:type="dxa"/>
            <w:vAlign w:val="center"/>
          </w:tcPr>
          <w:p w:rsidR="005B7EB3" w:rsidRPr="005B7EB3" w:rsidRDefault="005B7EB3" w:rsidP="005B7EB3">
            <w:pPr>
              <w:spacing w:before="0" w:after="0" w:line="240" w:lineRule="auto"/>
              <w:jc w:val="center"/>
              <w:rPr>
                <w:rFonts w:ascii="Arial" w:hAnsi="Arial" w:cs="Arial"/>
                <w:shd w:val="clear" w:color="auto" w:fill="FFFFFF"/>
                <w:lang w:val="de-DE" w:eastAsia="de-DE" w:bidi="ar-SA"/>
              </w:rPr>
            </w:pPr>
            <w:r w:rsidRPr="005B7EB3">
              <w:rPr>
                <w:rFonts w:ascii="Arial" w:hAnsi="Arial" w:cs="Arial"/>
                <w:shd w:val="clear" w:color="auto" w:fill="FFFFFF"/>
                <w:lang w:val="de-DE" w:eastAsia="de-DE" w:bidi="ar-SA"/>
              </w:rPr>
              <w:t>30</w:t>
            </w:r>
          </w:p>
        </w:tc>
        <w:tc>
          <w:tcPr>
            <w:tcW w:w="241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59"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560"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2977"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921"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c>
          <w:tcPr>
            <w:tcW w:w="1808" w:type="dxa"/>
          </w:tcPr>
          <w:p w:rsidR="005B7EB3" w:rsidRPr="005B7EB3" w:rsidRDefault="005B7EB3" w:rsidP="005B7EB3">
            <w:pPr>
              <w:spacing w:before="0" w:after="0" w:line="240" w:lineRule="auto"/>
              <w:rPr>
                <w:rFonts w:ascii="Arial" w:hAnsi="Arial" w:cs="Arial"/>
                <w:shd w:val="clear" w:color="auto" w:fill="FFFFFF"/>
                <w:lang w:val="de-DE" w:eastAsia="de-DE" w:bidi="ar-SA"/>
              </w:rPr>
            </w:pPr>
          </w:p>
        </w:tc>
      </w:tr>
    </w:tbl>
    <w:p w:rsidR="005B7EB3" w:rsidRPr="005B7EB3" w:rsidRDefault="005B7EB3" w:rsidP="005B7EB3">
      <w:pPr>
        <w:spacing w:before="0" w:after="0" w:line="240" w:lineRule="auto"/>
        <w:rPr>
          <w:rFonts w:ascii="Arial" w:eastAsia="DengXian" w:hAnsi="Arial" w:cs="Arial"/>
          <w:sz w:val="22"/>
          <w:szCs w:val="22"/>
          <w:shd w:val="clear" w:color="auto" w:fill="FFFFFF"/>
          <w:lang w:val="de-DE" w:eastAsia="zh-CN" w:bidi="ar-SA"/>
        </w:rPr>
      </w:pPr>
    </w:p>
    <w:p w:rsidR="005B7EB3" w:rsidRPr="005B7EB3" w:rsidRDefault="005B7EB3" w:rsidP="005B7EB3">
      <w:pPr>
        <w:tabs>
          <w:tab w:val="center" w:pos="4536"/>
          <w:tab w:val="right" w:pos="9072"/>
        </w:tabs>
        <w:spacing w:before="0" w:after="0" w:line="240" w:lineRule="auto"/>
        <w:rPr>
          <w:rFonts w:ascii="Arial" w:eastAsia="DengXian" w:hAnsi="Arial" w:cs="Arial"/>
          <w:b/>
          <w:sz w:val="22"/>
          <w:szCs w:val="22"/>
          <w:lang w:val="de-DE" w:eastAsia="zh-CN" w:bidi="ar-SA"/>
        </w:rPr>
      </w:pPr>
    </w:p>
    <w:p w:rsidR="005B7EB3" w:rsidRPr="005B7EB3" w:rsidRDefault="005B7EB3" w:rsidP="005B7EB3">
      <w:pPr>
        <w:tabs>
          <w:tab w:val="center" w:pos="4536"/>
          <w:tab w:val="right" w:pos="9072"/>
        </w:tabs>
        <w:spacing w:before="0" w:after="0" w:line="240" w:lineRule="auto"/>
        <w:rPr>
          <w:rFonts w:ascii="Arial" w:eastAsia="DengXian" w:hAnsi="Arial" w:cs="Arial"/>
          <w:b/>
          <w:sz w:val="22"/>
          <w:szCs w:val="22"/>
          <w:lang w:val="de-DE" w:eastAsia="zh-CN" w:bidi="ar-SA"/>
        </w:rPr>
      </w:pPr>
      <w:r w:rsidRPr="005B7EB3">
        <w:rPr>
          <w:rFonts w:ascii="Arial" w:eastAsia="DengXian" w:hAnsi="Arial" w:cs="Arial"/>
          <w:b/>
          <w:sz w:val="22"/>
          <w:szCs w:val="22"/>
          <w:lang w:val="de-DE" w:eastAsia="zh-CN" w:bidi="ar-SA"/>
        </w:rPr>
        <w:t>Bitte beachten Sie die Hinweise zum Ausfüllen auf der Rückseite!</w:t>
      </w:r>
    </w:p>
    <w:p w:rsidR="005B7EB3" w:rsidRPr="005B7EB3" w:rsidRDefault="005B7EB3" w:rsidP="005B7EB3">
      <w:pPr>
        <w:spacing w:before="0" w:after="0" w:line="360" w:lineRule="auto"/>
        <w:contextualSpacing/>
        <w:jc w:val="both"/>
        <w:rPr>
          <w:rFonts w:ascii="Arial" w:hAnsi="Arial" w:cs="Arial"/>
          <w:b/>
          <w:sz w:val="22"/>
          <w:szCs w:val="22"/>
          <w:lang w:val="de-DE" w:eastAsia="de-DE" w:bidi="ar-SA"/>
        </w:rPr>
      </w:pPr>
      <w:r w:rsidRPr="005B7EB3">
        <w:rPr>
          <w:rFonts w:ascii="Arial" w:hAnsi="Arial" w:cs="Arial"/>
          <w:b/>
          <w:sz w:val="22"/>
          <w:szCs w:val="22"/>
          <w:lang w:val="de-DE" w:eastAsia="de-DE" w:bidi="ar-SA"/>
        </w:rPr>
        <w:lastRenderedPageBreak/>
        <w:t>Hinweise:</w:t>
      </w:r>
    </w:p>
    <w:p w:rsidR="005B7EB3" w:rsidRPr="005B7EB3" w:rsidRDefault="005B7EB3" w:rsidP="005B7EB3">
      <w:pPr>
        <w:numPr>
          <w:ilvl w:val="0"/>
          <w:numId w:val="8"/>
        </w:numPr>
        <w:spacing w:before="0" w:after="0" w:line="360" w:lineRule="auto"/>
        <w:contextualSpacing/>
        <w:jc w:val="both"/>
        <w:rPr>
          <w:rFonts w:ascii="Arial" w:hAnsi="Arial" w:cs="Arial"/>
          <w:b/>
          <w:color w:val="FF0000"/>
          <w:sz w:val="22"/>
          <w:szCs w:val="22"/>
          <w:lang w:val="de-DE" w:eastAsia="de-DE" w:bidi="ar-SA"/>
        </w:rPr>
      </w:pPr>
      <w:r w:rsidRPr="005B7EB3">
        <w:rPr>
          <w:rFonts w:ascii="Arial" w:hAnsi="Arial" w:cs="Arial"/>
          <w:sz w:val="22"/>
          <w:szCs w:val="22"/>
          <w:lang w:val="de-DE" w:eastAsia="de-DE" w:bidi="ar-SA"/>
        </w:rPr>
        <w:t>Gemäß § 9 Abs. 2 PflBG soll im Wesentlichen der Unterricht an der Pflegeschule durch hauptberufliche Lehrkräfte erfolgen.</w:t>
      </w:r>
    </w:p>
    <w:p w:rsidR="005B7EB3" w:rsidRPr="005B7EB3" w:rsidRDefault="005B7EB3" w:rsidP="005B7EB3">
      <w:pPr>
        <w:spacing w:before="0" w:after="0" w:line="240" w:lineRule="auto"/>
        <w:contextualSpacing/>
        <w:jc w:val="both"/>
        <w:rPr>
          <w:rFonts w:ascii="Arial" w:hAnsi="Arial" w:cs="Arial"/>
          <w:sz w:val="22"/>
          <w:szCs w:val="22"/>
          <w:lang w:val="de-DE" w:eastAsia="de-DE" w:bidi="ar-SA"/>
        </w:rPr>
      </w:pPr>
    </w:p>
    <w:p w:rsidR="005B7EB3" w:rsidRPr="005B7EB3" w:rsidRDefault="005B7EB3" w:rsidP="005B7EB3">
      <w:pPr>
        <w:numPr>
          <w:ilvl w:val="0"/>
          <w:numId w:val="8"/>
        </w:numPr>
        <w:spacing w:before="0" w:after="0" w:line="360" w:lineRule="auto"/>
        <w:contextualSpacing/>
        <w:jc w:val="both"/>
        <w:rPr>
          <w:rFonts w:ascii="Arial" w:hAnsi="Arial" w:cs="Arial"/>
          <w:bCs/>
          <w:sz w:val="22"/>
          <w:szCs w:val="22"/>
          <w:lang w:val="de-DE" w:eastAsia="de-DE" w:bidi="ar-SA"/>
        </w:rPr>
      </w:pPr>
      <w:r w:rsidRPr="005B7EB3">
        <w:rPr>
          <w:rFonts w:ascii="Arial" w:hAnsi="Arial" w:cs="Arial"/>
          <w:bCs/>
          <w:sz w:val="22"/>
          <w:szCs w:val="22"/>
          <w:lang w:val="de-DE" w:eastAsia="de-DE" w:bidi="ar-SA"/>
        </w:rPr>
        <w:t>Nach § 17 Abs. 2 Pfl-VO i. V. m. § 2 Abs. 1 PflSchulAnerkVO, müssen abweichend von § 9 Abs. 2 PflBG und im Einvernehmen mit § 9 Abs. 3 PflBG an der Schule</w:t>
      </w:r>
      <w:r w:rsidRPr="005B7EB3">
        <w:rPr>
          <w:rFonts w:ascii="Arial" w:hAnsi="Arial" w:cs="Arial"/>
          <w:b/>
          <w:bCs/>
          <w:sz w:val="22"/>
          <w:szCs w:val="22"/>
          <w:lang w:val="de-DE" w:eastAsia="de-DE" w:bidi="ar-SA"/>
        </w:rPr>
        <w:t xml:space="preserve"> </w:t>
      </w:r>
      <w:r w:rsidRPr="005B7EB3">
        <w:rPr>
          <w:rFonts w:ascii="Arial" w:hAnsi="Arial" w:cs="Arial"/>
          <w:bCs/>
          <w:sz w:val="22"/>
          <w:szCs w:val="22"/>
          <w:lang w:val="de-DE" w:eastAsia="de-DE" w:bidi="ar-SA"/>
        </w:rPr>
        <w:t>so viele Lehrkräfte zur Verfügung stehen, dass das Verhältnis für die hauptberuflichen Lehrkräfte einer Vollzeitstelle auf 17 Ausbildungsplätze entspricht.</w:t>
      </w:r>
    </w:p>
    <w:p w:rsidR="005B7EB3" w:rsidRPr="005B7EB3" w:rsidRDefault="005B7EB3" w:rsidP="005B7EB3">
      <w:pPr>
        <w:spacing w:before="0" w:after="0" w:line="240" w:lineRule="auto"/>
        <w:contextualSpacing/>
        <w:jc w:val="both"/>
        <w:rPr>
          <w:rFonts w:ascii="Arial" w:hAnsi="Arial" w:cs="Arial"/>
          <w:bCs/>
          <w:sz w:val="22"/>
          <w:szCs w:val="22"/>
          <w:lang w:val="de-DE" w:eastAsia="de-DE" w:bidi="ar-SA"/>
        </w:rPr>
      </w:pPr>
    </w:p>
    <w:p w:rsidR="005B7EB3" w:rsidRPr="005B7EB3" w:rsidRDefault="005B7EB3" w:rsidP="005B7EB3">
      <w:pPr>
        <w:numPr>
          <w:ilvl w:val="0"/>
          <w:numId w:val="8"/>
        </w:numPr>
        <w:spacing w:before="0" w:after="0" w:line="360" w:lineRule="auto"/>
        <w:contextualSpacing/>
        <w:jc w:val="both"/>
        <w:rPr>
          <w:rFonts w:ascii="Arial" w:hAnsi="Arial" w:cs="Arial"/>
          <w:bCs/>
          <w:sz w:val="22"/>
          <w:szCs w:val="22"/>
          <w:lang w:val="de-DE" w:eastAsia="de-DE" w:bidi="ar-SA"/>
        </w:rPr>
      </w:pPr>
      <w:r w:rsidRPr="005B7EB3">
        <w:rPr>
          <w:rFonts w:ascii="Arial" w:hAnsi="Arial" w:cs="Arial"/>
          <w:bCs/>
          <w:sz w:val="22"/>
          <w:szCs w:val="22"/>
          <w:lang w:val="de-DE" w:eastAsia="de-DE" w:bidi="ar-SA"/>
        </w:rPr>
        <w:t xml:space="preserve">Gemäß § 2 Abs. 1 S. 4 PflSchulAnerkVO ist für das erste Schuljahr der Antragsstellung eine Überschreitung der in § 17 Abs. 2 Pfl-VO festgelegten Zahl für den Zeitraum von höchstens zwölf Monaten nach Eintritt der Überschreitung zulässig, wenn sie nicht mehr als 15 v. H. der Ausbildungsplätze betreffen. </w:t>
      </w:r>
      <w:r w:rsidRPr="005B7EB3">
        <w:rPr>
          <w:rFonts w:ascii="Arial" w:hAnsi="Arial" w:cs="Arial"/>
          <w:b/>
          <w:bCs/>
          <w:sz w:val="22"/>
          <w:szCs w:val="22"/>
          <w:lang w:val="de-DE" w:eastAsia="de-DE" w:bidi="ar-SA"/>
        </w:rPr>
        <w:t>Die Überschreitung ist dem Referat 34 des Landesschulamtes unverzüglich anzuzeigen.</w:t>
      </w:r>
      <w:r w:rsidRPr="005B7EB3">
        <w:rPr>
          <w:rFonts w:ascii="Arial" w:hAnsi="Arial" w:cs="Arial"/>
          <w:bCs/>
          <w:sz w:val="22"/>
          <w:szCs w:val="22"/>
          <w:lang w:val="de-DE" w:eastAsia="de-DE" w:bidi="ar-SA"/>
        </w:rPr>
        <w:t xml:space="preserve"> </w:t>
      </w:r>
    </w:p>
    <w:p w:rsidR="005B7EB3" w:rsidRPr="005B7EB3" w:rsidRDefault="005B7EB3" w:rsidP="005B7EB3">
      <w:pPr>
        <w:spacing w:before="0" w:after="0" w:line="360" w:lineRule="auto"/>
        <w:ind w:left="360"/>
        <w:contextualSpacing/>
        <w:jc w:val="both"/>
        <w:rPr>
          <w:rFonts w:ascii="Arial" w:hAnsi="Arial" w:cs="Arial"/>
          <w:bCs/>
          <w:sz w:val="22"/>
          <w:szCs w:val="22"/>
          <w:lang w:val="de-DE" w:eastAsia="de-DE" w:bidi="ar-SA"/>
        </w:rPr>
      </w:pPr>
    </w:p>
    <w:p w:rsidR="005B7EB3" w:rsidRPr="005B7EB3" w:rsidRDefault="005B7EB3" w:rsidP="005B7EB3">
      <w:pPr>
        <w:numPr>
          <w:ilvl w:val="0"/>
          <w:numId w:val="8"/>
        </w:numPr>
        <w:spacing w:before="0" w:after="0" w:line="360" w:lineRule="auto"/>
        <w:contextualSpacing/>
        <w:jc w:val="both"/>
        <w:rPr>
          <w:rFonts w:ascii="Arial" w:hAnsi="Arial" w:cs="Arial"/>
          <w:bCs/>
          <w:sz w:val="22"/>
          <w:szCs w:val="22"/>
          <w:lang w:val="de-DE" w:eastAsia="de-DE" w:bidi="ar-SA"/>
        </w:rPr>
      </w:pPr>
      <w:r w:rsidRPr="005B7EB3">
        <w:rPr>
          <w:rFonts w:ascii="Arial" w:hAnsi="Arial" w:cs="Arial"/>
          <w:bCs/>
          <w:sz w:val="22"/>
          <w:szCs w:val="22"/>
          <w:lang w:val="de-DE" w:eastAsia="de-DE" w:bidi="ar-SA"/>
        </w:rPr>
        <w:t>Im Rahmen der Praxisbegleitung soll für jede Auszubildende oder für jeden Auszubildenden daher mindestens ein Besuch einer Lehrkraft je Orientierungseinsatz, Pflichteinsatz und Vertiefungseinsatz in der jeweiligen Einrichtung erfolgen. Für zwei Auszubildende ist gemäß 2.4 Ergänzende Bestimmungen zur Verordnung über die Pflegeschulen (EB Pfl-VO) eine Stunde pro Woche vorzusehen. Damit stehen der Pflegeschule für jeden Auszubildenden 30 Stunden für die Praxisbegleitung zur Verfügung, welches in der Summe sieben Praxisbegleitungen je 4,2 Stunden entspricht. Darüber ist ein Nachweis zu führen.</w:t>
      </w:r>
    </w:p>
    <w:p w:rsidR="005B7EB3" w:rsidRPr="005B7EB3" w:rsidRDefault="005B7EB3" w:rsidP="005B7EB3">
      <w:pPr>
        <w:spacing w:before="0" w:after="0" w:line="240" w:lineRule="auto"/>
        <w:rPr>
          <w:rFonts w:ascii="Arial" w:eastAsia="DengXian" w:hAnsi="Arial" w:cs="Arial"/>
          <w:sz w:val="22"/>
          <w:szCs w:val="22"/>
          <w:shd w:val="clear" w:color="auto" w:fill="FFFFFF"/>
          <w:lang w:val="de-DE" w:eastAsia="zh-CN" w:bidi="ar-SA"/>
        </w:rPr>
      </w:pPr>
    </w:p>
    <w:p w:rsidR="005D1B46" w:rsidRPr="005B7EB3" w:rsidRDefault="005D1B46" w:rsidP="005B7EB3"/>
    <w:sectPr w:rsidR="005D1B46" w:rsidRPr="005B7EB3" w:rsidSect="00643DE3">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134" w:header="510"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605" w:rsidRDefault="00651605" w:rsidP="00EC64CD">
      <w:pPr>
        <w:spacing w:before="0" w:after="0" w:line="240" w:lineRule="auto"/>
      </w:pPr>
      <w:r>
        <w:separator/>
      </w:r>
    </w:p>
  </w:endnote>
  <w:endnote w:type="continuationSeparator" w:id="0">
    <w:p w:rsidR="00651605" w:rsidRDefault="00651605" w:rsidP="00EC6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F5" w:rsidRDefault="001F12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05" w:rsidRDefault="00651605" w:rsidP="00435FD9">
    <w:pPr>
      <w:pStyle w:val="Fuzeile"/>
      <w:rPr>
        <w:rFonts w:ascii="Arial" w:hAnsi="Arial" w:cs="Arial"/>
        <w:i/>
        <w:sz w:val="18"/>
        <w:szCs w:val="18"/>
        <w:lang w:val="de-DE"/>
      </w:rPr>
    </w:pPr>
  </w:p>
  <w:p w:rsidR="00651605" w:rsidRPr="00651605" w:rsidRDefault="008A674C" w:rsidP="004A14EC">
    <w:pPr>
      <w:pStyle w:val="Fuzeile"/>
      <w:rPr>
        <w:rFonts w:ascii="Arial" w:hAnsi="Arial" w:cs="Arial"/>
        <w:sz w:val="16"/>
        <w:szCs w:val="16"/>
        <w:lang w:val="de-DE"/>
      </w:rPr>
    </w:pPr>
    <w:r>
      <w:rPr>
        <w:rFonts w:ascii="Arial" w:hAnsi="Arial" w:cs="Arial"/>
        <w:sz w:val="16"/>
        <w:szCs w:val="16"/>
        <w:lang w:val="de-DE"/>
      </w:rPr>
      <w:t>LSchA/Ref. 34/Pflege</w:t>
    </w:r>
    <w:r w:rsidR="001F12F5">
      <w:rPr>
        <w:rFonts w:ascii="Arial" w:hAnsi="Arial" w:cs="Arial"/>
        <w:sz w:val="16"/>
        <w:szCs w:val="16"/>
        <w:lang w:val="de-DE"/>
      </w:rPr>
      <w:t xml:space="preserve"> </w:t>
    </w:r>
    <w:bookmarkStart w:id="0" w:name="_GoBack"/>
    <w:bookmarkEnd w:id="0"/>
    <w:r w:rsidR="001F12F5" w:rsidRPr="001F12F5">
      <w:rPr>
        <w:rFonts w:ascii="Arial" w:hAnsi="Arial" w:cs="Arial"/>
        <w:sz w:val="16"/>
        <w:szCs w:val="16"/>
        <w:lang w:val="de-DE"/>
      </w:rPr>
      <w:t>PflSchulAnerkVO</w:t>
    </w:r>
    <w:r w:rsidR="001F12F5">
      <w:rPr>
        <w:rFonts w:ascii="Arial" w:hAnsi="Arial" w:cs="Arial"/>
        <w:sz w:val="16"/>
        <w:szCs w:val="16"/>
        <w:lang w:val="de-DE"/>
      </w:rPr>
      <w:t xml:space="preserve"> </w:t>
    </w:r>
    <w:r w:rsidR="00651605">
      <w:rPr>
        <w:rFonts w:ascii="Arial" w:hAnsi="Arial" w:cs="Arial"/>
        <w:sz w:val="16"/>
        <w:szCs w:val="16"/>
        <w:lang w:val="de-DE"/>
      </w:rPr>
      <w:t xml:space="preserve">-Anlage </w:t>
    </w:r>
    <w:r w:rsidR="008D3C8A">
      <w:rPr>
        <w:rFonts w:ascii="Arial" w:hAnsi="Arial" w:cs="Arial"/>
        <w:sz w:val="16"/>
        <w:szCs w:val="16"/>
        <w:lang w:val="de-DE"/>
      </w:rPr>
      <w:t>Lehrkräfte Übersicht</w:t>
    </w:r>
    <w:r w:rsidR="00651605">
      <w:rPr>
        <w:rFonts w:ascii="Arial" w:hAnsi="Arial" w:cs="Arial"/>
        <w:sz w:val="16"/>
        <w:szCs w:val="16"/>
        <w:lang w:val="de-DE"/>
      </w:rPr>
      <w:t>/</w:t>
    </w:r>
    <w:r>
      <w:rPr>
        <w:rFonts w:ascii="Arial" w:hAnsi="Arial" w:cs="Arial"/>
        <w:sz w:val="16"/>
        <w:szCs w:val="16"/>
        <w:lang w:val="de-DE"/>
      </w:rPr>
      <w:t>November2022</w:t>
    </w:r>
  </w:p>
  <w:p w:rsidR="00651605" w:rsidRPr="00114AF6" w:rsidRDefault="00643DE3" w:rsidP="008A674C">
    <w:pPr>
      <w:pStyle w:val="Fuzeile"/>
      <w:jc w:val="right"/>
      <w:rPr>
        <w:szCs w:val="16"/>
        <w:lang w:val="de-DE"/>
      </w:rPr>
    </w:pPr>
    <w:r w:rsidRPr="00643DE3">
      <w:rPr>
        <w:szCs w:val="16"/>
        <w:lang w:val="de-DE"/>
      </w:rPr>
      <w:t xml:space="preserve">Seite </w:t>
    </w:r>
    <w:r w:rsidRPr="00643DE3">
      <w:rPr>
        <w:b/>
        <w:bCs/>
        <w:szCs w:val="16"/>
        <w:lang w:val="de-DE"/>
      </w:rPr>
      <w:fldChar w:fldCharType="begin"/>
    </w:r>
    <w:r w:rsidRPr="00643DE3">
      <w:rPr>
        <w:b/>
        <w:bCs/>
        <w:szCs w:val="16"/>
        <w:lang w:val="de-DE"/>
      </w:rPr>
      <w:instrText>PAGE  \* Arabic  \* MERGEFORMAT</w:instrText>
    </w:r>
    <w:r w:rsidRPr="00643DE3">
      <w:rPr>
        <w:b/>
        <w:bCs/>
        <w:szCs w:val="16"/>
        <w:lang w:val="de-DE"/>
      </w:rPr>
      <w:fldChar w:fldCharType="separate"/>
    </w:r>
    <w:r w:rsidR="001F12F5">
      <w:rPr>
        <w:b/>
        <w:bCs/>
        <w:noProof/>
        <w:szCs w:val="16"/>
        <w:lang w:val="de-DE"/>
      </w:rPr>
      <w:t>2</w:t>
    </w:r>
    <w:r w:rsidRPr="00643DE3">
      <w:rPr>
        <w:b/>
        <w:bCs/>
        <w:szCs w:val="16"/>
        <w:lang w:val="de-DE"/>
      </w:rPr>
      <w:fldChar w:fldCharType="end"/>
    </w:r>
    <w:r w:rsidRPr="00643DE3">
      <w:rPr>
        <w:szCs w:val="16"/>
        <w:lang w:val="de-DE"/>
      </w:rPr>
      <w:t xml:space="preserve"> von </w:t>
    </w:r>
    <w:r>
      <w:rPr>
        <w:b/>
        <w:bCs/>
        <w:szCs w:val="16"/>
        <w:lang w:val="de-DE"/>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F5" w:rsidRDefault="001F12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605" w:rsidRDefault="00651605" w:rsidP="00EC64CD">
      <w:pPr>
        <w:spacing w:before="0" w:after="0" w:line="240" w:lineRule="auto"/>
      </w:pPr>
      <w:r>
        <w:separator/>
      </w:r>
    </w:p>
  </w:footnote>
  <w:footnote w:type="continuationSeparator" w:id="0">
    <w:p w:rsidR="00651605" w:rsidRDefault="00651605" w:rsidP="00EC64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F5" w:rsidRDefault="001F12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05" w:rsidRDefault="005B7EB3">
    <w:pPr>
      <w:pStyle w:val="Kopfzeile"/>
    </w:pPr>
    <w:r>
      <w:rPr>
        <w:noProof/>
        <w:lang w:val="de-DE" w:eastAsia="zh-CN" w:bidi="ar-SA"/>
      </w:rPr>
      <mc:AlternateContent>
        <mc:Choice Requires="wps">
          <w:drawing>
            <wp:anchor distT="0" distB="0" distL="114300" distR="114300" simplePos="0" relativeHeight="251655680" behindDoc="0" locked="0" layoutInCell="1" allowOverlap="1" wp14:anchorId="15313E60" wp14:editId="1D32AB57">
              <wp:simplePos x="0" y="0"/>
              <wp:positionH relativeFrom="column">
                <wp:posOffset>228600</wp:posOffset>
              </wp:positionH>
              <wp:positionV relativeFrom="paragraph">
                <wp:posOffset>118110</wp:posOffset>
              </wp:positionV>
              <wp:extent cx="8911590" cy="45085"/>
              <wp:effectExtent l="0" t="0" r="22860" b="311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11590" cy="45085"/>
                      </a:xfrm>
                      <a:prstGeom prst="straightConnector1">
                        <a:avLst/>
                      </a:prstGeom>
                      <a:noFill/>
                      <a:ln w="9525">
                        <a:solidFill>
                          <a:srgbClr val="86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C46E6" id="_x0000_t32" coordsize="21600,21600" o:spt="32" o:oned="t" path="m,l21600,21600e" filled="f">
              <v:path arrowok="t" fillok="f" o:connecttype="none"/>
              <o:lock v:ext="edit" shapetype="t"/>
            </v:shapetype>
            <v:shape id="AutoShape 3" o:spid="_x0000_s1026" type="#_x0000_t32" style="position:absolute;margin-left:18pt;margin-top:9.3pt;width:701.7pt;height:3.5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" strokecolor="#860000"/>
          </w:pict>
        </mc:Fallback>
      </mc:AlternateContent>
    </w:r>
    <w:r>
      <w:rPr>
        <w:noProof/>
        <w:lang w:val="de-DE" w:eastAsia="zh-CN" w:bidi="ar-SA"/>
      </w:rPr>
      <w:drawing>
        <wp:anchor distT="0" distB="0" distL="114300" distR="114300" simplePos="0" relativeHeight="251666944" behindDoc="0" locked="0" layoutInCell="1" allowOverlap="1" wp14:anchorId="479D0910" wp14:editId="6E718CBE">
          <wp:simplePos x="0" y="0"/>
          <wp:positionH relativeFrom="column">
            <wp:posOffset>7491730</wp:posOffset>
          </wp:positionH>
          <wp:positionV relativeFrom="paragraph">
            <wp:posOffset>5080</wp:posOffset>
          </wp:positionV>
          <wp:extent cx="694690" cy="201295"/>
          <wp:effectExtent l="0" t="0" r="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201295"/>
                  </a:xfrm>
                  <a:prstGeom prst="rect">
                    <a:avLst/>
                  </a:prstGeom>
                  <a:noFill/>
                </pic:spPr>
              </pic:pic>
            </a:graphicData>
          </a:graphic>
          <wp14:sizeRelH relativeFrom="page">
            <wp14:pctWidth>0</wp14:pctWidth>
          </wp14:sizeRelH>
          <wp14:sizeRelV relativeFrom="page">
            <wp14:pctHeight>0</wp14:pctHeight>
          </wp14:sizeRelV>
        </wp:anchor>
      </w:drawing>
    </w:r>
    <w:r w:rsidR="00651605">
      <w:t xml:space="preserve">                                                                                                                                                                    </w:t>
    </w:r>
  </w:p>
  <w:p w:rsidR="00651605" w:rsidRDefault="006516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F5" w:rsidRDefault="001F12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E7B20"/>
    <w:multiLevelType w:val="hybridMultilevel"/>
    <w:tmpl w:val="E7B802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41C65E4"/>
    <w:multiLevelType w:val="hybridMultilevel"/>
    <w:tmpl w:val="2FB6D4F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C4D161B"/>
    <w:multiLevelType w:val="hybridMultilevel"/>
    <w:tmpl w:val="1A8CF6BE"/>
    <w:lvl w:ilvl="0" w:tplc="B0206A8C">
      <w:numFmt w:val="bullet"/>
      <w:lvlText w:val="-"/>
      <w:lvlJc w:val="left"/>
      <w:pPr>
        <w:ind w:left="1068" w:hanging="360"/>
      </w:pPr>
      <w:rPr>
        <w:rFonts w:ascii="Arial" w:eastAsia="DengXian"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3" w15:restartNumberingAfterBreak="0">
    <w:nsid w:val="3E836744"/>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EF630E4"/>
    <w:multiLevelType w:val="hybridMultilevel"/>
    <w:tmpl w:val="AA7CE2C6"/>
    <w:lvl w:ilvl="0" w:tplc="F71A58F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361DA2"/>
    <w:multiLevelType w:val="hybridMultilevel"/>
    <w:tmpl w:val="ECDE9FF6"/>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6" w15:restartNumberingAfterBreak="0">
    <w:nsid w:val="68EF73FC"/>
    <w:multiLevelType w:val="hybridMultilevel"/>
    <w:tmpl w:val="02A832E2"/>
    <w:lvl w:ilvl="0" w:tplc="F71A58F6">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EF41AD8"/>
    <w:multiLevelType w:val="hybridMultilevel"/>
    <w:tmpl w:val="DFA09CAE"/>
    <w:lvl w:ilvl="0" w:tplc="4622FA9A">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1"/>
  </w:num>
  <w:num w:numId="6">
    <w:abstractNumId w:val="4"/>
  </w:num>
  <w:num w:numId="7">
    <w:abstractNumId w:val="5"/>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CD"/>
    <w:rsid w:val="00042B24"/>
    <w:rsid w:val="0004506A"/>
    <w:rsid w:val="00045D60"/>
    <w:rsid w:val="00066BD1"/>
    <w:rsid w:val="0007556E"/>
    <w:rsid w:val="000A32DF"/>
    <w:rsid w:val="000B4254"/>
    <w:rsid w:val="000C637B"/>
    <w:rsid w:val="000D0557"/>
    <w:rsid w:val="000E6762"/>
    <w:rsid w:val="000F45C6"/>
    <w:rsid w:val="000F6CA7"/>
    <w:rsid w:val="00114AF6"/>
    <w:rsid w:val="001300D1"/>
    <w:rsid w:val="00134FFD"/>
    <w:rsid w:val="001423C8"/>
    <w:rsid w:val="00146434"/>
    <w:rsid w:val="00162B64"/>
    <w:rsid w:val="00174476"/>
    <w:rsid w:val="00182A2C"/>
    <w:rsid w:val="001A1782"/>
    <w:rsid w:val="001A53EA"/>
    <w:rsid w:val="001B47A0"/>
    <w:rsid w:val="001C4FD3"/>
    <w:rsid w:val="001D5F56"/>
    <w:rsid w:val="001F127F"/>
    <w:rsid w:val="001F12F5"/>
    <w:rsid w:val="00200076"/>
    <w:rsid w:val="00221401"/>
    <w:rsid w:val="0025644D"/>
    <w:rsid w:val="002746AC"/>
    <w:rsid w:val="002751C1"/>
    <w:rsid w:val="00276FC5"/>
    <w:rsid w:val="002858E1"/>
    <w:rsid w:val="0029547C"/>
    <w:rsid w:val="002A27B5"/>
    <w:rsid w:val="002A3092"/>
    <w:rsid w:val="002A6AE8"/>
    <w:rsid w:val="002C05C3"/>
    <w:rsid w:val="002C1E6D"/>
    <w:rsid w:val="002D01D0"/>
    <w:rsid w:val="002E2924"/>
    <w:rsid w:val="00357973"/>
    <w:rsid w:val="00380BCC"/>
    <w:rsid w:val="0039762E"/>
    <w:rsid w:val="003D633C"/>
    <w:rsid w:val="003F41E1"/>
    <w:rsid w:val="00435FD9"/>
    <w:rsid w:val="00450315"/>
    <w:rsid w:val="00472DE0"/>
    <w:rsid w:val="004732E5"/>
    <w:rsid w:val="0047461A"/>
    <w:rsid w:val="004A14EC"/>
    <w:rsid w:val="004A2CA7"/>
    <w:rsid w:val="004C4BEC"/>
    <w:rsid w:val="0050187A"/>
    <w:rsid w:val="00523F14"/>
    <w:rsid w:val="00533205"/>
    <w:rsid w:val="005553C8"/>
    <w:rsid w:val="005642FA"/>
    <w:rsid w:val="00571BCC"/>
    <w:rsid w:val="0057532F"/>
    <w:rsid w:val="005837FF"/>
    <w:rsid w:val="005A3C2C"/>
    <w:rsid w:val="005B7ACA"/>
    <w:rsid w:val="005B7EB3"/>
    <w:rsid w:val="005C3DB2"/>
    <w:rsid w:val="005D1B46"/>
    <w:rsid w:val="005E4D1F"/>
    <w:rsid w:val="00620EB0"/>
    <w:rsid w:val="00637CA5"/>
    <w:rsid w:val="00640A19"/>
    <w:rsid w:val="00643DE3"/>
    <w:rsid w:val="00651605"/>
    <w:rsid w:val="006836E1"/>
    <w:rsid w:val="006E6FD0"/>
    <w:rsid w:val="007127FF"/>
    <w:rsid w:val="00726745"/>
    <w:rsid w:val="007363F9"/>
    <w:rsid w:val="00780A88"/>
    <w:rsid w:val="007A38A0"/>
    <w:rsid w:val="007B2662"/>
    <w:rsid w:val="007D7EA7"/>
    <w:rsid w:val="007E41D3"/>
    <w:rsid w:val="00807E75"/>
    <w:rsid w:val="00825B2A"/>
    <w:rsid w:val="00846F40"/>
    <w:rsid w:val="00850A48"/>
    <w:rsid w:val="00855053"/>
    <w:rsid w:val="00864DBC"/>
    <w:rsid w:val="00872ACD"/>
    <w:rsid w:val="0087562C"/>
    <w:rsid w:val="0089647B"/>
    <w:rsid w:val="008A0363"/>
    <w:rsid w:val="008A674C"/>
    <w:rsid w:val="008B439C"/>
    <w:rsid w:val="008C7A14"/>
    <w:rsid w:val="008D3C8A"/>
    <w:rsid w:val="008E20A0"/>
    <w:rsid w:val="008E669A"/>
    <w:rsid w:val="008F50A1"/>
    <w:rsid w:val="00903E14"/>
    <w:rsid w:val="00921259"/>
    <w:rsid w:val="00937415"/>
    <w:rsid w:val="0094461B"/>
    <w:rsid w:val="0094585F"/>
    <w:rsid w:val="00960C05"/>
    <w:rsid w:val="00960EA6"/>
    <w:rsid w:val="009822AD"/>
    <w:rsid w:val="00990F3C"/>
    <w:rsid w:val="00991D8E"/>
    <w:rsid w:val="009B0280"/>
    <w:rsid w:val="009D303B"/>
    <w:rsid w:val="009D7031"/>
    <w:rsid w:val="009F40C4"/>
    <w:rsid w:val="00A23179"/>
    <w:rsid w:val="00A468DD"/>
    <w:rsid w:val="00A568C7"/>
    <w:rsid w:val="00A80276"/>
    <w:rsid w:val="00A83B57"/>
    <w:rsid w:val="00A8680F"/>
    <w:rsid w:val="00A97F6B"/>
    <w:rsid w:val="00AA7F5C"/>
    <w:rsid w:val="00AE0067"/>
    <w:rsid w:val="00AF1A08"/>
    <w:rsid w:val="00AF6E41"/>
    <w:rsid w:val="00B129D1"/>
    <w:rsid w:val="00B14CF2"/>
    <w:rsid w:val="00B461E8"/>
    <w:rsid w:val="00B66078"/>
    <w:rsid w:val="00B87D2A"/>
    <w:rsid w:val="00BA1B6E"/>
    <w:rsid w:val="00BA3EE3"/>
    <w:rsid w:val="00BB089A"/>
    <w:rsid w:val="00BB4294"/>
    <w:rsid w:val="00BC6ECC"/>
    <w:rsid w:val="00BC71B8"/>
    <w:rsid w:val="00BD5805"/>
    <w:rsid w:val="00C00121"/>
    <w:rsid w:val="00C272FA"/>
    <w:rsid w:val="00C3467D"/>
    <w:rsid w:val="00C53020"/>
    <w:rsid w:val="00C776FB"/>
    <w:rsid w:val="00CA2AA0"/>
    <w:rsid w:val="00CA3AAA"/>
    <w:rsid w:val="00CB660A"/>
    <w:rsid w:val="00CB70B7"/>
    <w:rsid w:val="00CD5935"/>
    <w:rsid w:val="00CF0D78"/>
    <w:rsid w:val="00CF1107"/>
    <w:rsid w:val="00CF1DF2"/>
    <w:rsid w:val="00CF5193"/>
    <w:rsid w:val="00D02CF3"/>
    <w:rsid w:val="00D305A5"/>
    <w:rsid w:val="00D35211"/>
    <w:rsid w:val="00D40253"/>
    <w:rsid w:val="00D93CA4"/>
    <w:rsid w:val="00D956DA"/>
    <w:rsid w:val="00DB0889"/>
    <w:rsid w:val="00DB0B95"/>
    <w:rsid w:val="00DD0DC5"/>
    <w:rsid w:val="00DD2B4D"/>
    <w:rsid w:val="00DD7414"/>
    <w:rsid w:val="00DE7FCA"/>
    <w:rsid w:val="00DF6550"/>
    <w:rsid w:val="00E071C5"/>
    <w:rsid w:val="00E154BF"/>
    <w:rsid w:val="00E2006B"/>
    <w:rsid w:val="00E206B9"/>
    <w:rsid w:val="00E22603"/>
    <w:rsid w:val="00E424E6"/>
    <w:rsid w:val="00E432E1"/>
    <w:rsid w:val="00E538E4"/>
    <w:rsid w:val="00E54AF5"/>
    <w:rsid w:val="00E56832"/>
    <w:rsid w:val="00EC64CD"/>
    <w:rsid w:val="00EE509A"/>
    <w:rsid w:val="00EF38B5"/>
    <w:rsid w:val="00EF571A"/>
    <w:rsid w:val="00F02D8C"/>
    <w:rsid w:val="00F304D9"/>
    <w:rsid w:val="00FC2183"/>
    <w:rsid w:val="00FD71F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F9D842"/>
  <w15:docId w15:val="{EE9373CF-59F3-46FB-9380-C26640A3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50A1"/>
    <w:pPr>
      <w:spacing w:before="200" w:after="200" w:line="276" w:lineRule="auto"/>
    </w:pPr>
    <w:rPr>
      <w:lang w:val="en-US" w:eastAsia="en-US" w:bidi="en-US"/>
    </w:rPr>
  </w:style>
  <w:style w:type="paragraph" w:styleId="berschrift1">
    <w:name w:val="heading 1"/>
    <w:basedOn w:val="Standard"/>
    <w:next w:val="Standard"/>
    <w:link w:val="berschrift1Zchn"/>
    <w:uiPriority w:val="9"/>
    <w:qFormat/>
    <w:rsid w:val="008F50A1"/>
    <w:pPr>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de-DE" w:eastAsia="de-DE" w:bidi="ar-SA"/>
    </w:rPr>
  </w:style>
  <w:style w:type="paragraph" w:styleId="berschrift2">
    <w:name w:val="heading 2"/>
    <w:basedOn w:val="Standard"/>
    <w:next w:val="Standard"/>
    <w:link w:val="berschrift2Zchn"/>
    <w:uiPriority w:val="9"/>
    <w:unhideWhenUsed/>
    <w:qFormat/>
    <w:rsid w:val="008F50A1"/>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de-DE" w:eastAsia="de-DE" w:bidi="ar-SA"/>
    </w:rPr>
  </w:style>
  <w:style w:type="paragraph" w:styleId="berschrift3">
    <w:name w:val="heading 3"/>
    <w:basedOn w:val="Standard"/>
    <w:next w:val="Standard"/>
    <w:link w:val="berschrift3Zchn"/>
    <w:uiPriority w:val="9"/>
    <w:unhideWhenUsed/>
    <w:qFormat/>
    <w:rsid w:val="008F50A1"/>
    <w:pPr>
      <w:numPr>
        <w:ilvl w:val="2"/>
        <w:numId w:val="1"/>
      </w:numPr>
      <w:pBdr>
        <w:top w:val="single" w:sz="6" w:space="2" w:color="4F81BD"/>
        <w:left w:val="single" w:sz="6" w:space="2" w:color="4F81BD"/>
      </w:pBdr>
      <w:spacing w:before="300" w:after="0"/>
      <w:outlineLvl w:val="2"/>
    </w:pPr>
    <w:rPr>
      <w:caps/>
      <w:color w:val="243F60"/>
      <w:spacing w:val="15"/>
      <w:lang w:val="de-DE" w:eastAsia="de-DE" w:bidi="ar-SA"/>
    </w:rPr>
  </w:style>
  <w:style w:type="paragraph" w:styleId="berschrift4">
    <w:name w:val="heading 4"/>
    <w:basedOn w:val="Standard"/>
    <w:next w:val="Standard"/>
    <w:link w:val="berschrift4Zchn"/>
    <w:uiPriority w:val="9"/>
    <w:unhideWhenUsed/>
    <w:qFormat/>
    <w:rsid w:val="008F50A1"/>
    <w:pPr>
      <w:numPr>
        <w:ilvl w:val="3"/>
        <w:numId w:val="1"/>
      </w:numPr>
      <w:pBdr>
        <w:top w:val="dotted" w:sz="6" w:space="2" w:color="4F81BD"/>
        <w:left w:val="dotted" w:sz="6" w:space="2" w:color="4F81BD"/>
      </w:pBdr>
      <w:spacing w:before="300" w:after="0"/>
      <w:outlineLvl w:val="3"/>
    </w:pPr>
    <w:rPr>
      <w:caps/>
      <w:color w:val="365F91"/>
      <w:spacing w:val="10"/>
      <w:lang w:val="de-DE" w:eastAsia="de-DE" w:bidi="ar-SA"/>
    </w:rPr>
  </w:style>
  <w:style w:type="paragraph" w:styleId="berschrift5">
    <w:name w:val="heading 5"/>
    <w:basedOn w:val="Standard"/>
    <w:next w:val="Standard"/>
    <w:link w:val="berschrift5Zchn"/>
    <w:uiPriority w:val="9"/>
    <w:unhideWhenUsed/>
    <w:qFormat/>
    <w:rsid w:val="008F50A1"/>
    <w:pPr>
      <w:numPr>
        <w:ilvl w:val="4"/>
        <w:numId w:val="1"/>
      </w:numPr>
      <w:pBdr>
        <w:bottom w:val="single" w:sz="6" w:space="1" w:color="4F81BD"/>
      </w:pBdr>
      <w:spacing w:before="300" w:after="0"/>
      <w:outlineLvl w:val="4"/>
    </w:pPr>
    <w:rPr>
      <w:caps/>
      <w:color w:val="365F91"/>
      <w:spacing w:val="10"/>
      <w:lang w:val="de-DE" w:eastAsia="de-DE" w:bidi="ar-SA"/>
    </w:rPr>
  </w:style>
  <w:style w:type="paragraph" w:styleId="berschrift6">
    <w:name w:val="heading 6"/>
    <w:basedOn w:val="Standard"/>
    <w:next w:val="Standard"/>
    <w:link w:val="berschrift6Zchn"/>
    <w:uiPriority w:val="9"/>
    <w:unhideWhenUsed/>
    <w:qFormat/>
    <w:rsid w:val="008F50A1"/>
    <w:pPr>
      <w:numPr>
        <w:ilvl w:val="5"/>
        <w:numId w:val="1"/>
      </w:numPr>
      <w:pBdr>
        <w:bottom w:val="dotted" w:sz="6" w:space="1" w:color="4F81BD"/>
      </w:pBdr>
      <w:spacing w:before="300" w:after="0"/>
      <w:outlineLvl w:val="5"/>
    </w:pPr>
    <w:rPr>
      <w:caps/>
      <w:color w:val="365F91"/>
      <w:spacing w:val="10"/>
      <w:lang w:val="de-DE" w:eastAsia="de-DE" w:bidi="ar-SA"/>
    </w:rPr>
  </w:style>
  <w:style w:type="paragraph" w:styleId="berschrift7">
    <w:name w:val="heading 7"/>
    <w:basedOn w:val="Standard"/>
    <w:next w:val="Standard"/>
    <w:link w:val="berschrift7Zchn"/>
    <w:uiPriority w:val="9"/>
    <w:unhideWhenUsed/>
    <w:qFormat/>
    <w:rsid w:val="008F50A1"/>
    <w:pPr>
      <w:numPr>
        <w:ilvl w:val="6"/>
        <w:numId w:val="1"/>
      </w:numPr>
      <w:spacing w:before="300" w:after="0"/>
      <w:outlineLvl w:val="6"/>
    </w:pPr>
    <w:rPr>
      <w:caps/>
      <w:color w:val="365F91"/>
      <w:spacing w:val="10"/>
      <w:lang w:val="de-DE" w:eastAsia="de-DE" w:bidi="ar-SA"/>
    </w:rPr>
  </w:style>
  <w:style w:type="paragraph" w:styleId="berschrift8">
    <w:name w:val="heading 8"/>
    <w:basedOn w:val="Standard"/>
    <w:next w:val="Standard"/>
    <w:link w:val="berschrift8Zchn"/>
    <w:uiPriority w:val="9"/>
    <w:unhideWhenUsed/>
    <w:qFormat/>
    <w:rsid w:val="008F50A1"/>
    <w:pPr>
      <w:numPr>
        <w:ilvl w:val="7"/>
        <w:numId w:val="1"/>
      </w:numPr>
      <w:spacing w:before="300" w:after="0"/>
      <w:outlineLvl w:val="7"/>
    </w:pPr>
    <w:rPr>
      <w:caps/>
      <w:spacing w:val="10"/>
      <w:sz w:val="18"/>
      <w:szCs w:val="18"/>
      <w:lang w:val="de-DE" w:eastAsia="de-DE" w:bidi="ar-SA"/>
    </w:rPr>
  </w:style>
  <w:style w:type="paragraph" w:styleId="berschrift9">
    <w:name w:val="heading 9"/>
    <w:basedOn w:val="Standard"/>
    <w:next w:val="Standard"/>
    <w:link w:val="berschrift9Zchn"/>
    <w:uiPriority w:val="9"/>
    <w:unhideWhenUsed/>
    <w:qFormat/>
    <w:rsid w:val="008F50A1"/>
    <w:pPr>
      <w:numPr>
        <w:ilvl w:val="8"/>
        <w:numId w:val="1"/>
      </w:numPr>
      <w:spacing w:before="300" w:after="0"/>
      <w:outlineLvl w:val="8"/>
    </w:pPr>
    <w:rPr>
      <w:i/>
      <w:caps/>
      <w:spacing w:val="10"/>
      <w:sz w:val="18"/>
      <w:szCs w:val="18"/>
      <w:lang w:val="de-DE" w:eastAsia="de-DE" w:bidi="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F50A1"/>
    <w:rPr>
      <w:b/>
      <w:bCs/>
      <w:caps/>
      <w:color w:val="FFFFFF"/>
      <w:spacing w:val="15"/>
      <w:shd w:val="clear" w:color="auto" w:fill="4F81BD"/>
    </w:rPr>
  </w:style>
  <w:style w:type="character" w:customStyle="1" w:styleId="berschrift2Zchn">
    <w:name w:val="Überschrift 2 Zchn"/>
    <w:link w:val="berschrift2"/>
    <w:uiPriority w:val="9"/>
    <w:rsid w:val="008F50A1"/>
    <w:rPr>
      <w:caps/>
      <w:spacing w:val="15"/>
      <w:shd w:val="clear" w:color="auto" w:fill="DBE5F1"/>
    </w:rPr>
  </w:style>
  <w:style w:type="character" w:customStyle="1" w:styleId="berschrift3Zchn">
    <w:name w:val="Überschrift 3 Zchn"/>
    <w:link w:val="berschrift3"/>
    <w:uiPriority w:val="9"/>
    <w:rsid w:val="008F50A1"/>
    <w:rPr>
      <w:caps/>
      <w:color w:val="243F60"/>
      <w:spacing w:val="15"/>
    </w:rPr>
  </w:style>
  <w:style w:type="character" w:customStyle="1" w:styleId="berschrift4Zchn">
    <w:name w:val="Überschrift 4 Zchn"/>
    <w:link w:val="berschrift4"/>
    <w:uiPriority w:val="9"/>
    <w:rsid w:val="008F50A1"/>
    <w:rPr>
      <w:caps/>
      <w:color w:val="365F91"/>
      <w:spacing w:val="10"/>
    </w:rPr>
  </w:style>
  <w:style w:type="character" w:customStyle="1" w:styleId="berschrift5Zchn">
    <w:name w:val="Überschrift 5 Zchn"/>
    <w:link w:val="berschrift5"/>
    <w:uiPriority w:val="9"/>
    <w:rsid w:val="008F50A1"/>
    <w:rPr>
      <w:caps/>
      <w:color w:val="365F91"/>
      <w:spacing w:val="10"/>
    </w:rPr>
  </w:style>
  <w:style w:type="character" w:customStyle="1" w:styleId="berschrift6Zchn">
    <w:name w:val="Überschrift 6 Zchn"/>
    <w:link w:val="berschrift6"/>
    <w:uiPriority w:val="9"/>
    <w:rsid w:val="008F50A1"/>
    <w:rPr>
      <w:caps/>
      <w:color w:val="365F91"/>
      <w:spacing w:val="10"/>
    </w:rPr>
  </w:style>
  <w:style w:type="character" w:customStyle="1" w:styleId="berschrift7Zchn">
    <w:name w:val="Überschrift 7 Zchn"/>
    <w:link w:val="berschrift7"/>
    <w:uiPriority w:val="9"/>
    <w:rsid w:val="008F50A1"/>
    <w:rPr>
      <w:caps/>
      <w:color w:val="365F91"/>
      <w:spacing w:val="10"/>
    </w:rPr>
  </w:style>
  <w:style w:type="character" w:customStyle="1" w:styleId="berschrift8Zchn">
    <w:name w:val="Überschrift 8 Zchn"/>
    <w:link w:val="berschrift8"/>
    <w:uiPriority w:val="9"/>
    <w:rsid w:val="008F50A1"/>
    <w:rPr>
      <w:caps/>
      <w:spacing w:val="10"/>
      <w:sz w:val="18"/>
      <w:szCs w:val="18"/>
    </w:rPr>
  </w:style>
  <w:style w:type="character" w:customStyle="1" w:styleId="berschrift9Zchn">
    <w:name w:val="Überschrift 9 Zchn"/>
    <w:link w:val="berschrift9"/>
    <w:uiPriority w:val="9"/>
    <w:rsid w:val="008F50A1"/>
    <w:rPr>
      <w:i/>
      <w:caps/>
      <w:spacing w:val="10"/>
      <w:sz w:val="18"/>
      <w:szCs w:val="18"/>
    </w:rPr>
  </w:style>
  <w:style w:type="paragraph" w:styleId="Beschriftung">
    <w:name w:val="caption"/>
    <w:basedOn w:val="Standard"/>
    <w:next w:val="Standard"/>
    <w:uiPriority w:val="35"/>
    <w:semiHidden/>
    <w:unhideWhenUsed/>
    <w:qFormat/>
    <w:rsid w:val="008F50A1"/>
    <w:rPr>
      <w:b/>
      <w:bCs/>
      <w:color w:val="365F91"/>
      <w:sz w:val="16"/>
      <w:szCs w:val="16"/>
    </w:rPr>
  </w:style>
  <w:style w:type="paragraph" w:styleId="Titel">
    <w:name w:val="Title"/>
    <w:basedOn w:val="Standard"/>
    <w:next w:val="Standard"/>
    <w:link w:val="TitelZchn"/>
    <w:uiPriority w:val="10"/>
    <w:qFormat/>
    <w:rsid w:val="008F50A1"/>
    <w:pPr>
      <w:spacing w:before="720"/>
    </w:pPr>
    <w:rPr>
      <w:caps/>
      <w:color w:val="4F81BD"/>
      <w:spacing w:val="10"/>
      <w:kern w:val="28"/>
      <w:sz w:val="52"/>
      <w:szCs w:val="52"/>
      <w:lang w:val="de-DE" w:eastAsia="de-DE" w:bidi="ar-SA"/>
    </w:rPr>
  </w:style>
  <w:style w:type="character" w:customStyle="1" w:styleId="TitelZchn">
    <w:name w:val="Titel Zchn"/>
    <w:link w:val="Titel"/>
    <w:uiPriority w:val="10"/>
    <w:rsid w:val="008F50A1"/>
    <w:rPr>
      <w:caps/>
      <w:color w:val="4F81BD"/>
      <w:spacing w:val="10"/>
      <w:kern w:val="28"/>
      <w:sz w:val="52"/>
      <w:szCs w:val="52"/>
    </w:rPr>
  </w:style>
  <w:style w:type="paragraph" w:styleId="Untertitel">
    <w:name w:val="Subtitle"/>
    <w:basedOn w:val="Standard"/>
    <w:next w:val="Standard"/>
    <w:link w:val="UntertitelZchn"/>
    <w:uiPriority w:val="11"/>
    <w:qFormat/>
    <w:rsid w:val="008F50A1"/>
    <w:pPr>
      <w:spacing w:after="1000" w:line="240" w:lineRule="auto"/>
    </w:pPr>
    <w:rPr>
      <w:caps/>
      <w:color w:val="595959"/>
      <w:spacing w:val="10"/>
      <w:sz w:val="24"/>
      <w:szCs w:val="24"/>
      <w:lang w:val="de-DE" w:eastAsia="de-DE" w:bidi="ar-SA"/>
    </w:rPr>
  </w:style>
  <w:style w:type="character" w:customStyle="1" w:styleId="UntertitelZchn">
    <w:name w:val="Untertitel Zchn"/>
    <w:link w:val="Untertitel"/>
    <w:uiPriority w:val="11"/>
    <w:rsid w:val="008F50A1"/>
    <w:rPr>
      <w:caps/>
      <w:color w:val="595959"/>
      <w:spacing w:val="10"/>
      <w:sz w:val="24"/>
      <w:szCs w:val="24"/>
    </w:rPr>
  </w:style>
  <w:style w:type="character" w:styleId="Fett">
    <w:name w:val="Strong"/>
    <w:uiPriority w:val="22"/>
    <w:qFormat/>
    <w:rsid w:val="008F50A1"/>
    <w:rPr>
      <w:b/>
      <w:bCs/>
    </w:rPr>
  </w:style>
  <w:style w:type="character" w:styleId="Hervorhebung">
    <w:name w:val="Emphasis"/>
    <w:uiPriority w:val="20"/>
    <w:qFormat/>
    <w:rsid w:val="008F50A1"/>
    <w:rPr>
      <w:caps/>
      <w:color w:val="243F60"/>
      <w:spacing w:val="5"/>
    </w:rPr>
  </w:style>
  <w:style w:type="paragraph" w:styleId="KeinLeerraum">
    <w:name w:val="No Spacing"/>
    <w:basedOn w:val="Standard"/>
    <w:link w:val="KeinLeerraumZchn"/>
    <w:uiPriority w:val="1"/>
    <w:qFormat/>
    <w:rsid w:val="008F50A1"/>
    <w:pPr>
      <w:spacing w:before="0" w:after="0" w:line="240" w:lineRule="auto"/>
    </w:pPr>
    <w:rPr>
      <w:lang w:val="de-DE" w:eastAsia="de-DE" w:bidi="ar-SA"/>
    </w:rPr>
  </w:style>
  <w:style w:type="character" w:customStyle="1" w:styleId="KeinLeerraumZchn">
    <w:name w:val="Kein Leerraum Zchn"/>
    <w:link w:val="KeinLeerraum"/>
    <w:uiPriority w:val="1"/>
    <w:rsid w:val="008F50A1"/>
    <w:rPr>
      <w:sz w:val="20"/>
      <w:szCs w:val="20"/>
    </w:rPr>
  </w:style>
  <w:style w:type="paragraph" w:styleId="Listenabsatz">
    <w:name w:val="List Paragraph"/>
    <w:basedOn w:val="Standard"/>
    <w:uiPriority w:val="34"/>
    <w:qFormat/>
    <w:rsid w:val="008F50A1"/>
    <w:pPr>
      <w:ind w:left="720"/>
      <w:contextualSpacing/>
    </w:pPr>
  </w:style>
  <w:style w:type="paragraph" w:styleId="Zitat">
    <w:name w:val="Quote"/>
    <w:basedOn w:val="Standard"/>
    <w:next w:val="Standard"/>
    <w:link w:val="ZitatZchn"/>
    <w:uiPriority w:val="29"/>
    <w:qFormat/>
    <w:rsid w:val="008F50A1"/>
    <w:rPr>
      <w:i/>
      <w:iCs/>
      <w:lang w:val="de-DE" w:eastAsia="de-DE" w:bidi="ar-SA"/>
    </w:rPr>
  </w:style>
  <w:style w:type="character" w:customStyle="1" w:styleId="ZitatZchn">
    <w:name w:val="Zitat Zchn"/>
    <w:link w:val="Zitat"/>
    <w:uiPriority w:val="29"/>
    <w:rsid w:val="008F50A1"/>
    <w:rPr>
      <w:i/>
      <w:iCs/>
      <w:sz w:val="20"/>
      <w:szCs w:val="20"/>
    </w:rPr>
  </w:style>
  <w:style w:type="paragraph" w:styleId="IntensivesZitat">
    <w:name w:val="Intense Quote"/>
    <w:basedOn w:val="Standard"/>
    <w:next w:val="Standard"/>
    <w:link w:val="IntensivesZitatZchn"/>
    <w:uiPriority w:val="30"/>
    <w:qFormat/>
    <w:rsid w:val="008F50A1"/>
    <w:pPr>
      <w:pBdr>
        <w:top w:val="single" w:sz="4" w:space="10" w:color="4F81BD"/>
        <w:left w:val="single" w:sz="4" w:space="10" w:color="4F81BD"/>
      </w:pBdr>
      <w:spacing w:after="0"/>
      <w:ind w:left="1296" w:right="1152"/>
      <w:jc w:val="both"/>
    </w:pPr>
    <w:rPr>
      <w:i/>
      <w:iCs/>
      <w:color w:val="4F81BD"/>
      <w:lang w:val="de-DE" w:eastAsia="de-DE" w:bidi="ar-SA"/>
    </w:rPr>
  </w:style>
  <w:style w:type="character" w:customStyle="1" w:styleId="IntensivesZitatZchn">
    <w:name w:val="Intensives Zitat Zchn"/>
    <w:link w:val="IntensivesZitat"/>
    <w:uiPriority w:val="30"/>
    <w:rsid w:val="008F50A1"/>
    <w:rPr>
      <w:i/>
      <w:iCs/>
      <w:color w:val="4F81BD"/>
      <w:sz w:val="20"/>
      <w:szCs w:val="20"/>
    </w:rPr>
  </w:style>
  <w:style w:type="character" w:styleId="SchwacheHervorhebung">
    <w:name w:val="Subtle Emphasis"/>
    <w:uiPriority w:val="19"/>
    <w:qFormat/>
    <w:rsid w:val="008F50A1"/>
    <w:rPr>
      <w:i/>
      <w:iCs/>
      <w:color w:val="243F60"/>
    </w:rPr>
  </w:style>
  <w:style w:type="character" w:styleId="IntensiveHervorhebung">
    <w:name w:val="Intense Emphasis"/>
    <w:uiPriority w:val="21"/>
    <w:qFormat/>
    <w:rsid w:val="008F50A1"/>
    <w:rPr>
      <w:b/>
      <w:bCs/>
      <w:caps/>
      <w:color w:val="243F60"/>
      <w:spacing w:val="10"/>
    </w:rPr>
  </w:style>
  <w:style w:type="character" w:styleId="SchwacherVerweis">
    <w:name w:val="Subtle Reference"/>
    <w:uiPriority w:val="31"/>
    <w:qFormat/>
    <w:rsid w:val="008F50A1"/>
    <w:rPr>
      <w:b/>
      <w:bCs/>
      <w:color w:val="4F81BD"/>
    </w:rPr>
  </w:style>
  <w:style w:type="character" w:styleId="IntensiverVerweis">
    <w:name w:val="Intense Reference"/>
    <w:uiPriority w:val="32"/>
    <w:qFormat/>
    <w:rsid w:val="008F50A1"/>
    <w:rPr>
      <w:b/>
      <w:bCs/>
      <w:i/>
      <w:iCs/>
      <w:caps/>
      <w:color w:val="4F81BD"/>
    </w:rPr>
  </w:style>
  <w:style w:type="character" w:styleId="Buchtitel">
    <w:name w:val="Book Title"/>
    <w:uiPriority w:val="33"/>
    <w:qFormat/>
    <w:rsid w:val="008F50A1"/>
    <w:rPr>
      <w:b/>
      <w:bCs/>
      <w:i/>
      <w:iCs/>
      <w:spacing w:val="9"/>
    </w:rPr>
  </w:style>
  <w:style w:type="paragraph" w:styleId="Inhaltsverzeichnisberschrift">
    <w:name w:val="TOC Heading"/>
    <w:basedOn w:val="berschrift1"/>
    <w:next w:val="Standard"/>
    <w:uiPriority w:val="39"/>
    <w:semiHidden/>
    <w:unhideWhenUsed/>
    <w:qFormat/>
    <w:rsid w:val="008F50A1"/>
    <w:pPr>
      <w:outlineLvl w:val="9"/>
    </w:pPr>
    <w:rPr>
      <w:sz w:val="22"/>
      <w:szCs w:val="22"/>
      <w:lang w:val="en-US" w:eastAsia="en-US" w:bidi="en-US"/>
    </w:rPr>
  </w:style>
  <w:style w:type="paragraph" w:customStyle="1" w:styleId="Formatvorlage1">
    <w:name w:val="Formatvorlage1"/>
    <w:basedOn w:val="Standard"/>
    <w:link w:val="Formatvorlage1Zchn"/>
    <w:qFormat/>
    <w:rsid w:val="00850A48"/>
    <w:rPr>
      <w:rFonts w:ascii="Arial" w:hAnsi="Arial" w:cs="Arial"/>
      <w:lang w:val="de-DE"/>
    </w:rPr>
  </w:style>
  <w:style w:type="character" w:customStyle="1" w:styleId="Formatvorlage1Zchn">
    <w:name w:val="Formatvorlage1 Zchn"/>
    <w:link w:val="Formatvorlage1"/>
    <w:rsid w:val="00850A48"/>
    <w:rPr>
      <w:rFonts w:ascii="Arial" w:hAnsi="Arial" w:cs="Arial"/>
      <w:lang w:eastAsia="en-US" w:bidi="en-US"/>
    </w:rPr>
  </w:style>
  <w:style w:type="paragraph" w:styleId="Sprechblasentext">
    <w:name w:val="Balloon Text"/>
    <w:basedOn w:val="Standard"/>
    <w:link w:val="SprechblasentextZchn"/>
    <w:uiPriority w:val="99"/>
    <w:semiHidden/>
    <w:unhideWhenUsed/>
    <w:rsid w:val="00EC64CD"/>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C64CD"/>
    <w:rPr>
      <w:rFonts w:ascii="Tahoma" w:hAnsi="Tahoma" w:cs="Tahoma"/>
      <w:sz w:val="16"/>
      <w:szCs w:val="16"/>
      <w:lang w:val="en-US" w:eastAsia="en-US" w:bidi="en-US"/>
    </w:rPr>
  </w:style>
  <w:style w:type="paragraph" w:styleId="Kopfzeile">
    <w:name w:val="header"/>
    <w:basedOn w:val="Standard"/>
    <w:link w:val="KopfzeileZchn"/>
    <w:uiPriority w:val="99"/>
    <w:unhideWhenUsed/>
    <w:rsid w:val="00EC64CD"/>
    <w:pPr>
      <w:tabs>
        <w:tab w:val="center" w:pos="4536"/>
        <w:tab w:val="right" w:pos="9072"/>
      </w:tabs>
      <w:spacing w:before="0" w:after="0" w:line="240" w:lineRule="auto"/>
    </w:pPr>
  </w:style>
  <w:style w:type="character" w:customStyle="1" w:styleId="KopfzeileZchn">
    <w:name w:val="Kopfzeile Zchn"/>
    <w:link w:val="Kopfzeile"/>
    <w:uiPriority w:val="99"/>
    <w:rsid w:val="00EC64CD"/>
    <w:rPr>
      <w:lang w:val="en-US" w:eastAsia="en-US" w:bidi="en-US"/>
    </w:rPr>
  </w:style>
  <w:style w:type="paragraph" w:styleId="Fuzeile">
    <w:name w:val="footer"/>
    <w:basedOn w:val="Standard"/>
    <w:link w:val="FuzeileZchn"/>
    <w:uiPriority w:val="99"/>
    <w:unhideWhenUsed/>
    <w:rsid w:val="00EC64CD"/>
    <w:pPr>
      <w:tabs>
        <w:tab w:val="center" w:pos="4536"/>
        <w:tab w:val="right" w:pos="9072"/>
      </w:tabs>
      <w:spacing w:before="0" w:after="0" w:line="240" w:lineRule="auto"/>
    </w:pPr>
  </w:style>
  <w:style w:type="character" w:customStyle="1" w:styleId="FuzeileZchn">
    <w:name w:val="Fußzeile Zchn"/>
    <w:link w:val="Fuzeile"/>
    <w:uiPriority w:val="99"/>
    <w:rsid w:val="00EC64CD"/>
    <w:rPr>
      <w:lang w:val="en-US" w:eastAsia="en-US" w:bidi="en-US"/>
    </w:rPr>
  </w:style>
  <w:style w:type="character" w:customStyle="1" w:styleId="jnlangue">
    <w:name w:val="jnlangue"/>
    <w:basedOn w:val="Absatz-Standardschriftart"/>
    <w:rsid w:val="00AE0067"/>
  </w:style>
  <w:style w:type="character" w:customStyle="1" w:styleId="jnkurzueamtabk">
    <w:name w:val="jnkurzueamtabk"/>
    <w:basedOn w:val="Absatz-Standardschriftart"/>
    <w:rsid w:val="00AE0067"/>
  </w:style>
  <w:style w:type="paragraph" w:styleId="Dokumentstruktur">
    <w:name w:val="Document Map"/>
    <w:basedOn w:val="Standard"/>
    <w:link w:val="DokumentstrukturZchn"/>
    <w:uiPriority w:val="99"/>
    <w:semiHidden/>
    <w:unhideWhenUsed/>
    <w:rsid w:val="00221401"/>
    <w:rPr>
      <w:rFonts w:ascii="Tahoma" w:hAnsi="Tahoma" w:cs="Tahoma"/>
      <w:sz w:val="16"/>
      <w:szCs w:val="16"/>
    </w:rPr>
  </w:style>
  <w:style w:type="character" w:customStyle="1" w:styleId="DokumentstrukturZchn">
    <w:name w:val="Dokumentstruktur Zchn"/>
    <w:link w:val="Dokumentstruktur"/>
    <w:uiPriority w:val="99"/>
    <w:semiHidden/>
    <w:rsid w:val="00221401"/>
    <w:rPr>
      <w:rFonts w:ascii="Tahoma" w:hAnsi="Tahoma" w:cs="Tahoma"/>
      <w:sz w:val="16"/>
      <w:szCs w:val="16"/>
      <w:lang w:val="en-US" w:eastAsia="en-US" w:bidi="en-US"/>
    </w:rPr>
  </w:style>
  <w:style w:type="paragraph" w:styleId="Funotentext">
    <w:name w:val="footnote text"/>
    <w:basedOn w:val="Standard"/>
    <w:link w:val="FunotentextZchn"/>
    <w:uiPriority w:val="99"/>
    <w:semiHidden/>
    <w:unhideWhenUsed/>
    <w:rsid w:val="005D1B46"/>
    <w:pPr>
      <w:spacing w:before="0" w:after="0" w:line="240" w:lineRule="auto"/>
    </w:pPr>
  </w:style>
  <w:style w:type="character" w:customStyle="1" w:styleId="FunotentextZchn">
    <w:name w:val="Fußnotentext Zchn"/>
    <w:basedOn w:val="Absatz-Standardschriftart"/>
    <w:link w:val="Funotentext"/>
    <w:uiPriority w:val="99"/>
    <w:semiHidden/>
    <w:rsid w:val="005D1B46"/>
    <w:rPr>
      <w:lang w:val="en-US" w:eastAsia="en-US" w:bidi="en-US"/>
    </w:rPr>
  </w:style>
  <w:style w:type="character" w:styleId="Funotenzeichen">
    <w:name w:val="footnote reference"/>
    <w:basedOn w:val="Absatz-Standardschriftart"/>
    <w:uiPriority w:val="99"/>
    <w:semiHidden/>
    <w:unhideWhenUsed/>
    <w:rsid w:val="005D1B46"/>
    <w:rPr>
      <w:vertAlign w:val="superscript"/>
    </w:rPr>
  </w:style>
  <w:style w:type="character" w:styleId="Platzhaltertext">
    <w:name w:val="Placeholder Text"/>
    <w:basedOn w:val="Absatz-Standardschriftart"/>
    <w:uiPriority w:val="99"/>
    <w:semiHidden/>
    <w:rsid w:val="0039762E"/>
    <w:rPr>
      <w:color w:val="808080"/>
    </w:rPr>
  </w:style>
  <w:style w:type="numbering" w:customStyle="1" w:styleId="KeineListe1">
    <w:name w:val="Keine Liste1"/>
    <w:next w:val="KeineListe"/>
    <w:uiPriority w:val="99"/>
    <w:semiHidden/>
    <w:unhideWhenUsed/>
    <w:rsid w:val="00651605"/>
  </w:style>
  <w:style w:type="table" w:customStyle="1" w:styleId="Tabellenraster1">
    <w:name w:val="Tabellenraster1"/>
    <w:basedOn w:val="NormaleTabelle"/>
    <w:next w:val="Tabellenraster"/>
    <w:uiPriority w:val="39"/>
    <w:rsid w:val="00651605"/>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51605"/>
    <w:rPr>
      <w:sz w:val="16"/>
      <w:szCs w:val="16"/>
    </w:rPr>
  </w:style>
  <w:style w:type="paragraph" w:customStyle="1" w:styleId="Kommentartext1">
    <w:name w:val="Kommentartext1"/>
    <w:basedOn w:val="Standard"/>
    <w:next w:val="Kommentartext"/>
    <w:link w:val="KommentartextZchn"/>
    <w:uiPriority w:val="99"/>
    <w:unhideWhenUsed/>
    <w:rsid w:val="00651605"/>
    <w:pPr>
      <w:spacing w:before="0" w:after="160" w:line="240" w:lineRule="auto"/>
    </w:pPr>
    <w:rPr>
      <w:rFonts w:eastAsia="Calibri"/>
      <w:lang w:val="de-DE" w:bidi="ar-SA"/>
    </w:rPr>
  </w:style>
  <w:style w:type="character" w:customStyle="1" w:styleId="KommentartextZchn">
    <w:name w:val="Kommentartext Zchn"/>
    <w:basedOn w:val="Absatz-Standardschriftart"/>
    <w:link w:val="Kommentartext1"/>
    <w:uiPriority w:val="99"/>
    <w:rsid w:val="00651605"/>
    <w:rPr>
      <w:rFonts w:eastAsia="Calibri"/>
      <w:sz w:val="20"/>
      <w:szCs w:val="20"/>
      <w:lang w:eastAsia="en-US"/>
    </w:rPr>
  </w:style>
  <w:style w:type="paragraph" w:customStyle="1" w:styleId="Kommentarthema1">
    <w:name w:val="Kommentarthema1"/>
    <w:basedOn w:val="Kommentartext"/>
    <w:next w:val="Kommentartext"/>
    <w:uiPriority w:val="99"/>
    <w:semiHidden/>
    <w:unhideWhenUsed/>
    <w:rsid w:val="00651605"/>
    <w:pPr>
      <w:spacing w:before="0" w:after="160"/>
    </w:pPr>
    <w:rPr>
      <w:rFonts w:eastAsia="DengXian"/>
      <w:b/>
      <w:bCs/>
      <w:lang w:val="de-DE" w:eastAsia="zh-CN" w:bidi="ar-SA"/>
    </w:rPr>
  </w:style>
  <w:style w:type="character" w:customStyle="1" w:styleId="KommentarthemaZchn">
    <w:name w:val="Kommentarthema Zchn"/>
    <w:basedOn w:val="KommentartextZchn"/>
    <w:link w:val="Kommentarthema"/>
    <w:uiPriority w:val="99"/>
    <w:semiHidden/>
    <w:rsid w:val="00651605"/>
    <w:rPr>
      <w:rFonts w:eastAsia="Calibri"/>
      <w:b/>
      <w:bCs/>
      <w:sz w:val="20"/>
      <w:szCs w:val="20"/>
      <w:lang w:eastAsia="en-US"/>
    </w:rPr>
  </w:style>
  <w:style w:type="table" w:customStyle="1" w:styleId="Tabellenraster2">
    <w:name w:val="Tabellenraster2"/>
    <w:basedOn w:val="NormaleTabelle"/>
    <w:next w:val="Tabellenraster"/>
    <w:uiPriority w:val="39"/>
    <w:rsid w:val="00651605"/>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651605"/>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tz">
    <w:name w:val="satz"/>
    <w:basedOn w:val="Absatz-Standardschriftart"/>
    <w:rsid w:val="00651605"/>
  </w:style>
  <w:style w:type="table" w:styleId="Tabellenraster">
    <w:name w:val="Table Grid"/>
    <w:basedOn w:val="NormaleTabelle"/>
    <w:uiPriority w:val="59"/>
    <w:rsid w:val="00651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1"/>
    <w:uiPriority w:val="99"/>
    <w:semiHidden/>
    <w:unhideWhenUsed/>
    <w:rsid w:val="00651605"/>
    <w:pPr>
      <w:spacing w:line="240" w:lineRule="auto"/>
    </w:pPr>
  </w:style>
  <w:style w:type="character" w:customStyle="1" w:styleId="KommentartextZchn1">
    <w:name w:val="Kommentartext Zchn1"/>
    <w:basedOn w:val="Absatz-Standardschriftart"/>
    <w:link w:val="Kommentartext"/>
    <w:uiPriority w:val="99"/>
    <w:semiHidden/>
    <w:rsid w:val="00651605"/>
    <w:rPr>
      <w:lang w:val="en-US" w:eastAsia="en-US" w:bidi="en-US"/>
    </w:rPr>
  </w:style>
  <w:style w:type="paragraph" w:styleId="Kommentarthema">
    <w:name w:val="annotation subject"/>
    <w:basedOn w:val="Kommentartext"/>
    <w:next w:val="Kommentartext"/>
    <w:link w:val="KommentarthemaZchn"/>
    <w:uiPriority w:val="99"/>
    <w:semiHidden/>
    <w:unhideWhenUsed/>
    <w:rsid w:val="00651605"/>
    <w:rPr>
      <w:rFonts w:eastAsia="Calibri"/>
      <w:b/>
      <w:bCs/>
      <w:lang w:val="de-DE" w:bidi="ar-SA"/>
    </w:rPr>
  </w:style>
  <w:style w:type="character" w:customStyle="1" w:styleId="KommentarthemaZchn1">
    <w:name w:val="Kommentarthema Zchn1"/>
    <w:basedOn w:val="KommentartextZchn1"/>
    <w:uiPriority w:val="99"/>
    <w:semiHidden/>
    <w:rsid w:val="00651605"/>
    <w:rPr>
      <w:b/>
      <w:bCs/>
      <w:lang w:val="en-US" w:eastAsia="en-US" w:bidi="en-US"/>
    </w:rPr>
  </w:style>
  <w:style w:type="paragraph" w:styleId="StandardWeb">
    <w:name w:val="Normal (Web)"/>
    <w:basedOn w:val="Standard"/>
    <w:uiPriority w:val="99"/>
    <w:semiHidden/>
    <w:unhideWhenUsed/>
    <w:rsid w:val="00BC71B8"/>
    <w:rPr>
      <w:rFonts w:ascii="Times New Roman" w:hAnsi="Times New Roman"/>
      <w:sz w:val="24"/>
      <w:szCs w:val="24"/>
    </w:rPr>
  </w:style>
  <w:style w:type="table" w:customStyle="1" w:styleId="Tabellenraster4">
    <w:name w:val="Tabellenraster4"/>
    <w:basedOn w:val="NormaleTabelle"/>
    <w:next w:val="Tabellenraster"/>
    <w:uiPriority w:val="39"/>
    <w:rsid w:val="00BC71B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FD71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637CA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5B7EB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5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B7D5E-718C-458A-AC14-12A5F4FF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Landesinstitut für Schulqualität und Lehrerbildung</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Buchheim</dc:creator>
  <cp:lastModifiedBy>Heyroth, Nadine</cp:lastModifiedBy>
  <cp:revision>17</cp:revision>
  <cp:lastPrinted>2018-02-23T14:01:00Z</cp:lastPrinted>
  <dcterms:created xsi:type="dcterms:W3CDTF">2018-03-20T14:11:00Z</dcterms:created>
  <dcterms:modified xsi:type="dcterms:W3CDTF">2022-11-21T09:13:00Z</dcterms:modified>
</cp:coreProperties>
</file>